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9" w:rsidRPr="002D1F49" w:rsidRDefault="002D1F49" w:rsidP="002D1F49">
      <w:pPr>
        <w:ind w:left="2480" w:firstLine="40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        ЛИТЕРАТУРА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</w:p>
    <w:p w:rsidR="002D1F49" w:rsidRPr="002D1F49" w:rsidRDefault="002D1F49" w:rsidP="002D1F49">
      <w:pPr>
        <w:ind w:left="2480" w:hanging="2480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Айслер-Мертц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Ю. Язык жестов. М., 2001.</w:t>
      </w:r>
    </w:p>
    <w:p w:rsidR="002D1F49" w:rsidRPr="002D1F49" w:rsidRDefault="002D1F49" w:rsidP="002D1F49">
      <w:pPr>
        <w:ind w:left="-180" w:hanging="1521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Ариарский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М.А. Общекультурное развитие личности в системе непрерывного профессионального образования: Монография. Казань, 2007.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Барро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Ж.-Л. Размышления о театре. М., 1963.</w:t>
      </w:r>
    </w:p>
    <w:p w:rsidR="002D1F49" w:rsidRPr="002D1F49" w:rsidRDefault="002D1F49" w:rsidP="002D1F49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Барро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Ж.-Л. Искусство жеста // Современная драматургия, № 4, 1986.</w:t>
      </w:r>
    </w:p>
    <w:p w:rsidR="002D1F49" w:rsidRPr="002D1F49" w:rsidRDefault="002D1F49" w:rsidP="002D1F49">
      <w:pPr>
        <w:spacing w:before="40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М.М. К игровому театру: Лирический трактат. ГИТИС. М., 2005. 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Ж. Ритм. М., 2002.</w:t>
      </w:r>
    </w:p>
    <w:p w:rsidR="002D1F49" w:rsidRPr="002D1F49" w:rsidRDefault="002D1F49" w:rsidP="002D1F49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Декру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Э. Слово о миме. Архангельск, 1992.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8. Добровольская Г.Н. Танец. Пантомима. Балет. Л., 1975.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Енгибаров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Л.Г. Клоун с Осенью в Сердце: миниатюры. СПб</w:t>
      </w:r>
      <w:proofErr w:type="gramStart"/>
      <w:r w:rsidRPr="002D1F4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1F49">
        <w:rPr>
          <w:rFonts w:ascii="Times New Roman" w:hAnsi="Times New Roman" w:cs="Times New Roman"/>
          <w:sz w:val="28"/>
          <w:szCs w:val="28"/>
        </w:rPr>
        <w:t>2005.                                              10. Каталог выставки Государственного Эрмитажа. СПб</w:t>
      </w:r>
      <w:proofErr w:type="gramStart"/>
      <w:r w:rsidRPr="002D1F4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1F49">
        <w:rPr>
          <w:rFonts w:ascii="Times New Roman" w:hAnsi="Times New Roman" w:cs="Times New Roman"/>
          <w:sz w:val="28"/>
          <w:szCs w:val="28"/>
        </w:rPr>
        <w:t>2005.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11. Кох И.Э. Основы сценического движения. Л., 1970.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12. Маркова Е.В.</w:t>
      </w:r>
      <w:r w:rsidRPr="002D1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F49">
        <w:rPr>
          <w:rFonts w:ascii="Times New Roman" w:hAnsi="Times New Roman" w:cs="Times New Roman"/>
          <w:sz w:val="28"/>
          <w:szCs w:val="28"/>
        </w:rPr>
        <w:t xml:space="preserve">Марсель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Марсо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>. Л., 1975.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13. Мейерхольд В.Э. Статьи. Письма. Беседы. М., 1968.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Рубб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А.А. Размышления о нетрадиционном театре как он есть. М., 2004.                                                                       15.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Румнев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А.А. О пантомиме. М., 1964.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И.Г. Пантомима: Первые опыты. М., 1972.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И.Г. Пантомима: Опыты в аллегории. М., 1976.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И.Г. Пантомима: Опыты в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мимодраме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>. М., 1977.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К.Л. Режиссер Мейерхольд. М., 1969.                                                                                                    20.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И.Г. Искусство пантомимы. Пантомима как форма театра. М., 1989.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Р.Е. Искусство пантомимы. М., 1962.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 xml:space="preserve"> Р.Е. Леонид </w:t>
      </w:r>
      <w:proofErr w:type="spellStart"/>
      <w:r w:rsidRPr="002D1F49">
        <w:rPr>
          <w:rFonts w:ascii="Times New Roman" w:hAnsi="Times New Roman" w:cs="Times New Roman"/>
          <w:sz w:val="28"/>
          <w:szCs w:val="28"/>
        </w:rPr>
        <w:t>Енгибаров</w:t>
      </w:r>
      <w:proofErr w:type="spellEnd"/>
      <w:r w:rsidRPr="002D1F49">
        <w:rPr>
          <w:rFonts w:ascii="Times New Roman" w:hAnsi="Times New Roman" w:cs="Times New Roman"/>
          <w:sz w:val="28"/>
          <w:szCs w:val="28"/>
        </w:rPr>
        <w:t>. М., 1972.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23. Соснова М.Л. Искусство актера. М., 2007.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lastRenderedPageBreak/>
        <w:t xml:space="preserve">24. Станиславский К.С. Собрание сочинений. Т. 3, гл. </w:t>
      </w:r>
      <w:smartTag w:uri="urn:schemas-microsoft-com:office:smarttags" w:element="metricconverter">
        <w:smartTagPr>
          <w:attr w:name="ProductID" w:val="2, М"/>
        </w:smartTagPr>
        <w:r w:rsidRPr="002D1F49">
          <w:rPr>
            <w:rFonts w:ascii="Times New Roman" w:hAnsi="Times New Roman" w:cs="Times New Roman"/>
            <w:sz w:val="28"/>
            <w:szCs w:val="28"/>
          </w:rPr>
          <w:t>2, М</w:t>
        </w:r>
      </w:smartTag>
      <w:r w:rsidRPr="002D1F49">
        <w:rPr>
          <w:rFonts w:ascii="Times New Roman" w:hAnsi="Times New Roman" w:cs="Times New Roman"/>
          <w:sz w:val="28"/>
          <w:szCs w:val="28"/>
        </w:rPr>
        <w:t xml:space="preserve">., 1990. 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25.Таиров А.Я. Записки режиссера. М., 1970.</w:t>
      </w:r>
    </w:p>
    <w:p w:rsidR="002D1F49" w:rsidRPr="002D1F49" w:rsidRDefault="002D1F49" w:rsidP="002D1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 xml:space="preserve">26.Тихонова Н. Беседовать со временем, не </w:t>
      </w:r>
      <w:proofErr w:type="gramStart"/>
      <w:r w:rsidRPr="002D1F49">
        <w:rPr>
          <w:rFonts w:ascii="Times New Roman" w:hAnsi="Times New Roman" w:cs="Times New Roman"/>
          <w:sz w:val="28"/>
          <w:szCs w:val="28"/>
        </w:rPr>
        <w:t>тяготясь пространством/Советская эстрада и цирк</w:t>
      </w:r>
      <w:proofErr w:type="gramEnd"/>
      <w:r w:rsidRPr="002D1F49">
        <w:rPr>
          <w:rFonts w:ascii="Times New Roman" w:hAnsi="Times New Roman" w:cs="Times New Roman"/>
          <w:sz w:val="28"/>
          <w:szCs w:val="28"/>
        </w:rPr>
        <w:t xml:space="preserve"> № 4,   1991. </w:t>
      </w:r>
    </w:p>
    <w:p w:rsidR="002D1F49" w:rsidRPr="002D1F49" w:rsidRDefault="002D1F49" w:rsidP="002D1F49">
      <w:pPr>
        <w:rPr>
          <w:rFonts w:ascii="Times New Roman" w:hAnsi="Times New Roman" w:cs="Times New Roman"/>
          <w:sz w:val="28"/>
          <w:szCs w:val="28"/>
        </w:rPr>
      </w:pPr>
      <w:r w:rsidRPr="002D1F49">
        <w:rPr>
          <w:rFonts w:ascii="Times New Roman" w:hAnsi="Times New Roman" w:cs="Times New Roman"/>
          <w:sz w:val="28"/>
          <w:szCs w:val="28"/>
        </w:rPr>
        <w:t>27. Чаплин Ч.-С. Моя биография. -</w:t>
      </w:r>
      <w:r w:rsidRPr="002D1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F49">
        <w:rPr>
          <w:rFonts w:ascii="Times New Roman" w:hAnsi="Times New Roman" w:cs="Times New Roman"/>
          <w:sz w:val="28"/>
          <w:szCs w:val="28"/>
        </w:rPr>
        <w:t>М., 2001.</w:t>
      </w:r>
    </w:p>
    <w:p w:rsidR="002D1F49" w:rsidRDefault="002D1F49" w:rsidP="002D1F49">
      <w:pPr>
        <w:ind w:firstLine="40"/>
        <w:rPr>
          <w:rFonts w:ascii="Tahoma" w:hAnsi="Tahoma" w:cs="Tahoma"/>
          <w:sz w:val="20"/>
        </w:rPr>
      </w:pPr>
    </w:p>
    <w:p w:rsidR="002D1F49" w:rsidRDefault="002D1F49" w:rsidP="002D1F49">
      <w:pPr>
        <w:ind w:firstLine="40"/>
        <w:rPr>
          <w:rFonts w:ascii="Tahoma" w:hAnsi="Tahoma" w:cs="Tahoma"/>
          <w:sz w:val="20"/>
        </w:rPr>
      </w:pPr>
    </w:p>
    <w:p w:rsidR="002D1F49" w:rsidRDefault="002D1F49" w:rsidP="002D1F49"/>
    <w:p w:rsidR="002D1F49" w:rsidRDefault="002D1F49" w:rsidP="002D1F49"/>
    <w:p w:rsidR="002D1F49" w:rsidRDefault="002D1F49" w:rsidP="002D1F49"/>
    <w:p w:rsidR="00F01916" w:rsidRDefault="00F01916"/>
    <w:sectPr w:rsidR="00F0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1F49"/>
    <w:rsid w:val="002D1F49"/>
    <w:rsid w:val="00F0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F49"/>
    <w:pPr>
      <w:spacing w:after="0" w:line="240" w:lineRule="auto"/>
      <w:ind w:left="-180" w:firstLine="180"/>
    </w:pPr>
    <w:rPr>
      <w:rFonts w:ascii="Tahoma" w:eastAsia="Times New Roman" w:hAnsi="Tahoma" w:cs="Tahoma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2D1F49"/>
    <w:rPr>
      <w:rFonts w:ascii="Tahoma" w:eastAsia="Times New Roman" w:hAnsi="Tahoma" w:cs="Tahom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2016-05-11T09:01:00Z</dcterms:created>
  <dcterms:modified xsi:type="dcterms:W3CDTF">2016-05-11T09:01:00Z</dcterms:modified>
</cp:coreProperties>
</file>