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BC68" w14:textId="0C4385A4" w:rsidR="00005DED" w:rsidRDefault="00005DED" w:rsidP="00752509">
      <w:pPr>
        <w:spacing w:line="240" w:lineRule="auto"/>
      </w:pPr>
      <w:bookmarkStart w:id="0" w:name="_Hlk75963493"/>
      <w:r w:rsidRPr="00752509">
        <w:rPr>
          <w:b/>
          <w:bCs/>
          <w:i/>
          <w:iCs/>
        </w:rPr>
        <w:t>Ивонина Людмила Фёдоровна</w:t>
      </w:r>
      <w:r>
        <w:t>, профессор, заслуженная артистка РФ, профессор кафедры оркестровых струнных и духовых инструментов Пермского государственного института культуры</w:t>
      </w:r>
    </w:p>
    <w:p w14:paraId="156A99EE" w14:textId="77777777" w:rsidR="00752509" w:rsidRDefault="00752509" w:rsidP="00752509">
      <w:pPr>
        <w:spacing w:line="240" w:lineRule="auto"/>
      </w:pPr>
    </w:p>
    <w:p w14:paraId="45879F32" w14:textId="15E1A354" w:rsidR="00005DED" w:rsidRPr="0027422B" w:rsidRDefault="00005DED" w:rsidP="002B16E3">
      <w:pPr>
        <w:spacing w:line="240" w:lineRule="auto"/>
        <w:jc w:val="center"/>
        <w:rPr>
          <w:b/>
          <w:bCs/>
          <w:i/>
          <w:iCs/>
        </w:rPr>
      </w:pPr>
      <w:r w:rsidRPr="0027422B">
        <w:rPr>
          <w:b/>
          <w:bCs/>
          <w:i/>
          <w:iCs/>
        </w:rPr>
        <w:t>Музыкальное образование в регионах: кризис целей</w:t>
      </w:r>
    </w:p>
    <w:p w14:paraId="57D35FD1" w14:textId="630FC9AA" w:rsidR="00097727" w:rsidRPr="009D7989" w:rsidRDefault="00097727" w:rsidP="00752509">
      <w:pPr>
        <w:spacing w:line="240" w:lineRule="auto"/>
        <w:rPr>
          <w:lang w:val="en-US"/>
        </w:rPr>
      </w:pPr>
    </w:p>
    <w:bookmarkEnd w:id="0"/>
    <w:p w14:paraId="098C9261" w14:textId="7CA5D33D" w:rsidR="004B6BAD" w:rsidRDefault="00BB2C6E" w:rsidP="00752509">
      <w:pPr>
        <w:spacing w:line="240" w:lineRule="auto"/>
      </w:pPr>
      <w:r>
        <w:t>Как бы ни критиковали сегодня цифровую эпоху, она имеет безусловное достоинство</w:t>
      </w:r>
      <w:r w:rsidR="00E72742">
        <w:t>, а именно</w:t>
      </w:r>
      <w:r w:rsidR="00EC00FE" w:rsidRPr="00EC00FE">
        <w:t>:</w:t>
      </w:r>
      <w:r w:rsidR="00E72742">
        <w:t xml:space="preserve"> доступность информации. </w:t>
      </w:r>
      <w:r w:rsidR="00A40343">
        <w:t xml:space="preserve">Благодаря </w:t>
      </w:r>
      <w:r w:rsidR="00DC1682">
        <w:t xml:space="preserve">информационной </w:t>
      </w:r>
      <w:r w:rsidR="00A40343">
        <w:t xml:space="preserve">доступности </w:t>
      </w:r>
      <w:r w:rsidR="00DC1682">
        <w:t xml:space="preserve">стала возможна относительная децентрализация </w:t>
      </w:r>
      <w:r w:rsidR="003511C6">
        <w:t xml:space="preserve">музыкальной </w:t>
      </w:r>
      <w:r w:rsidR="00DC1682">
        <w:t>культуры</w:t>
      </w:r>
      <w:r w:rsidR="00A40343">
        <w:t>.</w:t>
      </w:r>
      <w:r w:rsidR="00A54B21">
        <w:t xml:space="preserve"> </w:t>
      </w:r>
      <w:r w:rsidR="004B6BAD">
        <w:t>«К услугам» потребителя в сети существует громадное количество мастер-классов, позволяющих осуществлять вполне реальное и качественное самообразование.</w:t>
      </w:r>
    </w:p>
    <w:p w14:paraId="178C12ED" w14:textId="297DCF41" w:rsidR="009811BE" w:rsidRDefault="004B6BAD" w:rsidP="00752509">
      <w:pPr>
        <w:spacing w:line="240" w:lineRule="auto"/>
      </w:pPr>
      <w:r>
        <w:t>Вместе с тем, такое «сетевое» обучение носит односторонний характер. Наставник в компьютере</w:t>
      </w:r>
      <w:r w:rsidR="009811BE">
        <w:t xml:space="preserve"> не вступает с принимающей стороной в акт коммуникации, а только сообщает информацию. </w:t>
      </w:r>
      <w:r w:rsidR="00CA4C63" w:rsidRPr="00CA4C63">
        <w:t xml:space="preserve">В итоге, «сообщающее» обучение вновь заменяет собой творческий обмен информацией, являющийся неоспоримым преимуществом контактного формата занятий. </w:t>
      </w:r>
      <w:r w:rsidR="00CA4C63">
        <w:t>Таким образом</w:t>
      </w:r>
      <w:r w:rsidR="009811BE">
        <w:t xml:space="preserve">, </w:t>
      </w:r>
      <w:r w:rsidR="00A05B18">
        <w:t>«</w:t>
      </w:r>
      <w:r w:rsidR="009811BE">
        <w:t>живое</w:t>
      </w:r>
      <w:r w:rsidR="00A05B18">
        <w:t>»</w:t>
      </w:r>
      <w:r w:rsidR="009811BE">
        <w:t xml:space="preserve"> </w:t>
      </w:r>
      <w:r w:rsidR="00A05B18">
        <w:t>образовательное пространство</w:t>
      </w:r>
      <w:r w:rsidR="009811BE">
        <w:t xml:space="preserve"> </w:t>
      </w:r>
      <w:r w:rsidR="00642CA0">
        <w:t xml:space="preserve">в цифровую эпоху </w:t>
      </w:r>
      <w:r w:rsidR="009811BE">
        <w:t>приобретает особую ценность.</w:t>
      </w:r>
    </w:p>
    <w:p w14:paraId="57B483ED" w14:textId="1058AC4A" w:rsidR="00A05B18" w:rsidRDefault="00822D8B" w:rsidP="00752509">
      <w:pPr>
        <w:spacing w:line="240" w:lineRule="auto"/>
      </w:pPr>
      <w:r w:rsidRPr="00822D8B">
        <w:t xml:space="preserve">Процесс централизации музыкальной культуры имеет многовековую историю, и шансы на изменение ситуации невелики. </w:t>
      </w:r>
      <w:r w:rsidR="00993ED8">
        <w:t xml:space="preserve">Учебные заведения, являющиеся </w:t>
      </w:r>
      <w:r w:rsidR="002C7CB7">
        <w:t>активными проводниками общегосударственных программ,</w:t>
      </w:r>
      <w:r w:rsidR="00993ED8">
        <w:t xml:space="preserve"> целенаправленно </w:t>
      </w:r>
      <w:r w:rsidR="00642CA0">
        <w:t xml:space="preserve">осуществляют </w:t>
      </w:r>
      <w:r w:rsidR="00993ED8">
        <w:t xml:space="preserve">отбор наиболее талантливых детей для дальнейшего их обучения в центральных школах. </w:t>
      </w:r>
      <w:r w:rsidR="00CA4C63" w:rsidRPr="00CA4C63">
        <w:t xml:space="preserve">Постоянно </w:t>
      </w:r>
      <w:r w:rsidR="00607058" w:rsidRPr="00CA4C63">
        <w:t xml:space="preserve">проводятся </w:t>
      </w:r>
      <w:r w:rsidR="00CA4C63" w:rsidRPr="00CA4C63">
        <w:t>«поиски талантов», с одной стороны, чтобы предоставить возможность таланту развиться в полной мере, с другой стороны – чтобы обеспечить необходимый уровень творческого контингента в ведущих культурных учреждениях, естественно, имеющих центральное расположение.</w:t>
      </w:r>
    </w:p>
    <w:p w14:paraId="489C1ADB" w14:textId="5209060D" w:rsidR="003C6370" w:rsidRDefault="00047163" w:rsidP="00752509">
      <w:pPr>
        <w:spacing w:line="240" w:lineRule="auto"/>
      </w:pPr>
      <w:r>
        <w:t xml:space="preserve">«Путешествие» юного таланта в большой мир музыки зачастую </w:t>
      </w:r>
      <w:r w:rsidR="00222044">
        <w:t>становится</w:t>
      </w:r>
      <w:r>
        <w:t xml:space="preserve"> постоянным перемещением по </w:t>
      </w:r>
      <w:r w:rsidR="003C6370">
        <w:t>«</w:t>
      </w:r>
      <w:r>
        <w:t>карьерной лестнице</w:t>
      </w:r>
      <w:r w:rsidR="003C6370">
        <w:t>»</w:t>
      </w:r>
      <w:r>
        <w:t>, связанным со сменой места проживания: из села в районный центр</w:t>
      </w:r>
      <w:r w:rsidR="003C6370">
        <w:t>, из райцентра в город, из города в столицу и далее – за рубеж. Объективный результат – естественное культурное обеднение малых городов и усиление мощи столичн</w:t>
      </w:r>
      <w:r w:rsidR="002C7CB7">
        <w:t>ого культурного капитала</w:t>
      </w:r>
      <w:r w:rsidR="003C6370">
        <w:t>.</w:t>
      </w:r>
    </w:p>
    <w:p w14:paraId="03C03E0A" w14:textId="1653BD2B" w:rsidR="003F3AD4" w:rsidRDefault="003C6370" w:rsidP="00752509">
      <w:pPr>
        <w:spacing w:line="240" w:lineRule="auto"/>
      </w:pPr>
      <w:r>
        <w:t>Ситуация не подлежит критике</w:t>
      </w:r>
      <w:r w:rsidR="00CB7C92">
        <w:t xml:space="preserve"> –</w:t>
      </w:r>
      <w:r>
        <w:t xml:space="preserve"> прежде всего потому, что таким «перемещением» из края в центр таланту создаются условия для его роста. Но все ли таланты уда</w:t>
      </w:r>
      <w:r w:rsidR="00610954">
        <w:t>ётся</w:t>
      </w:r>
      <w:r>
        <w:t xml:space="preserve"> выявить таким образом – вопрос неразрешимый. Можно даже сказать – вопрос случая. </w:t>
      </w:r>
    </w:p>
    <w:p w14:paraId="5CE37190" w14:textId="77777777" w:rsidR="006F1F17" w:rsidRDefault="003F3AD4" w:rsidP="006F1F17">
      <w:pPr>
        <w:spacing w:line="240" w:lineRule="auto"/>
      </w:pPr>
      <w:r>
        <w:t xml:space="preserve">Именно на «случайности», на наш взгляд, делает акцент </w:t>
      </w:r>
      <w:r w:rsidR="00621798" w:rsidRPr="00B92683">
        <w:t>М</w:t>
      </w:r>
      <w:r w:rsidR="003E539A">
        <w:t>.</w:t>
      </w:r>
      <w:r w:rsidR="00F42AC5">
        <w:t> </w:t>
      </w:r>
      <w:proofErr w:type="spellStart"/>
      <w:r w:rsidR="00621798" w:rsidRPr="00B92683">
        <w:t>Гладуэлл</w:t>
      </w:r>
      <w:proofErr w:type="spellEnd"/>
      <w:r w:rsidR="00222044">
        <w:rPr>
          <w:rStyle w:val="a6"/>
        </w:rPr>
        <w:footnoteReference w:id="1"/>
      </w:r>
      <w:r w:rsidR="00666FE6">
        <w:t>,</w:t>
      </w:r>
      <w:r w:rsidR="00621798" w:rsidRPr="00B92683">
        <w:t xml:space="preserve"> </w:t>
      </w:r>
      <w:r w:rsidR="003E539A">
        <w:t>убеждён</w:t>
      </w:r>
      <w:r>
        <w:t>ный</w:t>
      </w:r>
      <w:r w:rsidR="003E539A">
        <w:t xml:space="preserve"> в том</w:t>
      </w:r>
      <w:r w:rsidR="00E54D08" w:rsidRPr="00B92683">
        <w:t xml:space="preserve">, что история успеха пишется не только благодаря упорству и таланту, но </w:t>
      </w:r>
      <w:r w:rsidR="00195713" w:rsidRPr="00B92683">
        <w:t xml:space="preserve">и с помощью благоприятных возможностей. </w:t>
      </w:r>
      <w:r w:rsidR="002C4E83" w:rsidRPr="00B92683">
        <w:t xml:space="preserve"> </w:t>
      </w:r>
      <w:r w:rsidR="006F1F17">
        <w:t xml:space="preserve">Талант, по </w:t>
      </w:r>
      <w:proofErr w:type="spellStart"/>
      <w:r w:rsidR="006F1F17">
        <w:t>Гладуэллу</w:t>
      </w:r>
      <w:proofErr w:type="spellEnd"/>
      <w:r w:rsidR="006F1F17">
        <w:t xml:space="preserve">, является результатом «сложного переплетения способностей, благоприятных возможностей и случайно полученного преимущества». </w:t>
      </w:r>
    </w:p>
    <w:p w14:paraId="60A17168" w14:textId="1C8879CE" w:rsidR="00511D75" w:rsidRDefault="006F1F17" w:rsidP="006F1F17">
      <w:pPr>
        <w:spacing w:line="240" w:lineRule="auto"/>
      </w:pPr>
      <w:r>
        <w:lastRenderedPageBreak/>
        <w:t>В этом «переплетении» трёх факторов просматривается взаимодействие личности и среды, поскольку «именно перед успешными людьми зачастую открываются особые возможности, ведущие к ещё большему успеху». То есть наиболее талантливые попадают к лучшим педагогам в лучшие учебные заведения, а затем с ними подписывают контракты лучшие импресарио.</w:t>
      </w:r>
    </w:p>
    <w:p w14:paraId="472ED641" w14:textId="3172BEAE" w:rsidR="009B5BC4" w:rsidRDefault="009B5BC4" w:rsidP="00752509">
      <w:pPr>
        <w:spacing w:line="240" w:lineRule="auto"/>
      </w:pPr>
      <w:r>
        <w:t xml:space="preserve">Далее – вопрос: могут ли </w:t>
      </w:r>
      <w:r w:rsidR="002C7CB7">
        <w:t>музыкально одарённые</w:t>
      </w:r>
      <w:r>
        <w:t xml:space="preserve"> дети получить </w:t>
      </w:r>
      <w:r w:rsidR="006F1F17">
        <w:t xml:space="preserve">все необходимые </w:t>
      </w:r>
      <w:r>
        <w:t>условия в ре</w:t>
      </w:r>
      <w:r w:rsidR="00905CF2">
        <w:t>гионах России</w:t>
      </w:r>
      <w:r w:rsidR="00F42AC5">
        <w:t>,</w:t>
      </w:r>
      <w:r w:rsidR="00905CF2">
        <w:t xml:space="preserve"> или эти составляющие присущи только городам федерального значения – </w:t>
      </w:r>
      <w:r w:rsidR="00905CF2" w:rsidRPr="00905CF2">
        <w:t>Москв</w:t>
      </w:r>
      <w:r w:rsidR="00905CF2">
        <w:t>е</w:t>
      </w:r>
      <w:r w:rsidR="00905CF2" w:rsidRPr="00905CF2">
        <w:t xml:space="preserve"> и Санкт-Петербург</w:t>
      </w:r>
      <w:r w:rsidR="00905CF2">
        <w:t>у?</w:t>
      </w:r>
    </w:p>
    <w:p w14:paraId="4EA537BA" w14:textId="2B1006DD" w:rsidR="00905CF2" w:rsidRDefault="00905CF2" w:rsidP="00752509">
      <w:pPr>
        <w:spacing w:line="240" w:lineRule="auto"/>
      </w:pPr>
      <w:r>
        <w:t>При беглом обзоре: на 85 регионов России приходится 12 консерваторий</w:t>
      </w:r>
      <w:r w:rsidR="00C941BD">
        <w:t xml:space="preserve"> и всего 9 специализированных музыкальных школ-десятилеток, имеющих общеобразовательный цикл. </w:t>
      </w:r>
      <w:r w:rsidR="00870D07">
        <w:t xml:space="preserve">То есть, как минимум, в 73 регионах (все цифры очень приблизительны) о непрерывном музыкальном образовании говорить не приходится. </w:t>
      </w:r>
    </w:p>
    <w:p w14:paraId="520E211A" w14:textId="77777777" w:rsidR="006F1F17" w:rsidRDefault="006F1F17" w:rsidP="006F1F17">
      <w:pPr>
        <w:spacing w:line="240" w:lineRule="auto"/>
      </w:pPr>
      <w:r w:rsidRPr="006F1F17">
        <w:t xml:space="preserve">«Недостаток» консерваторий в нашей стране компенсируют вузы, реализующие образовательные программы по специальностям и направлениям музыкального искусства: получить музыкальное образование можно в вузах культуры, вузах искусств, многопрофильных вузах (университетах). И чисто внешне </w:t>
      </w:r>
      <w:proofErr w:type="gramStart"/>
      <w:r w:rsidRPr="006F1F17">
        <w:t>вопрос</w:t>
      </w:r>
      <w:proofErr w:type="gramEnd"/>
      <w:r w:rsidRPr="006F1F17">
        <w:t xml:space="preserve"> кажется решаемым в системе школа-училище-вуз, но это лишь поверхностное впечатление.</w:t>
      </w:r>
    </w:p>
    <w:p w14:paraId="627A5834" w14:textId="0B732340" w:rsidR="00870D07" w:rsidRDefault="00870D07" w:rsidP="00752509">
      <w:pPr>
        <w:spacing w:line="240" w:lineRule="auto"/>
      </w:pPr>
      <w:r>
        <w:t>Основная проблема</w:t>
      </w:r>
      <w:r w:rsidR="00F42AC5">
        <w:t xml:space="preserve"> –</w:t>
      </w:r>
      <w:r>
        <w:t xml:space="preserve"> как городов-миллионников, так и «малых городов» России</w:t>
      </w:r>
      <w:r w:rsidR="00F42AC5">
        <w:t xml:space="preserve"> –</w:t>
      </w:r>
      <w:r>
        <w:t xml:space="preserve"> в том, что </w:t>
      </w:r>
      <w:r w:rsidR="00633B14">
        <w:t>по причине неразвитой или малоразвитой культурной инфраструктуры выпускникам вузов нет возможности устроиться</w:t>
      </w:r>
      <w:r w:rsidR="00F42AC5">
        <w:t xml:space="preserve"> на работу</w:t>
      </w:r>
      <w:r w:rsidR="00633B14">
        <w:t xml:space="preserve"> в любой «географической точке» нашей страны. Результат: если музыкально одарённый ребёнок хочет стать музыкантом-профессионалом, он должен уехать из своего родного города, как бы ему ни хотелось остаться там жить. </w:t>
      </w:r>
    </w:p>
    <w:p w14:paraId="1E2ECA03" w14:textId="4DA2A792" w:rsidR="00633B14" w:rsidRDefault="00633B14" w:rsidP="00752509">
      <w:pPr>
        <w:spacing w:line="240" w:lineRule="auto"/>
      </w:pPr>
      <w:r>
        <w:t xml:space="preserve">Вопрос трудоустройства, как ни странно, «бьёт» по самой незащищённой категории населения: нашим детям. </w:t>
      </w:r>
      <w:r w:rsidR="0054621D">
        <w:t>З</w:t>
      </w:r>
      <w:r>
        <w:t>десь образуется связь: негде работать – незачем учиться.</w:t>
      </w:r>
      <w:r w:rsidR="0054621D">
        <w:t xml:space="preserve"> </w:t>
      </w:r>
      <w:r w:rsidR="00E70FC4">
        <w:t>И вновь все приходят к выводу: для реализации амбициозных музыкальных планов нужно ехать в федеральные центры страны.</w:t>
      </w:r>
    </w:p>
    <w:p w14:paraId="36124623" w14:textId="0895E2AF" w:rsidR="00140CA2" w:rsidRDefault="00E70FC4" w:rsidP="00752509">
      <w:pPr>
        <w:spacing w:line="240" w:lineRule="auto"/>
      </w:pPr>
      <w:r>
        <w:t>По мнению исследователей</w:t>
      </w:r>
      <w:r w:rsidR="00F42AC5">
        <w:t>,</w:t>
      </w:r>
      <w:r>
        <w:t xml:space="preserve"> внедрение в нашу жизнь </w:t>
      </w:r>
      <w:r w:rsidRPr="008005E8">
        <w:t xml:space="preserve">интеллектуальных систем </w:t>
      </w:r>
      <w:r w:rsidR="00FB4B8F">
        <w:t xml:space="preserve">в целом </w:t>
      </w:r>
      <w:r w:rsidRPr="008005E8">
        <w:t>обострил</w:t>
      </w:r>
      <w:r w:rsidR="00FB4B8F">
        <w:t>о</w:t>
      </w:r>
      <w:r w:rsidRPr="008005E8">
        <w:t xml:space="preserve"> проблему сокращения рынка труда</w:t>
      </w:r>
      <w:r w:rsidR="00FB4B8F">
        <w:t xml:space="preserve">, что ведёт к его преобразованию. </w:t>
      </w:r>
      <w:r w:rsidR="00005846">
        <w:t>М</w:t>
      </w:r>
      <w:r w:rsidR="00FB4B8F" w:rsidRPr="00B92683">
        <w:t>узыкальное образование можно считать образованием будущего, поскольку</w:t>
      </w:r>
      <w:r w:rsidR="00274022">
        <w:t xml:space="preserve"> это т</w:t>
      </w:r>
      <w:r w:rsidR="002F1CA9">
        <w:t>а</w:t>
      </w:r>
      <w:r w:rsidR="00274022">
        <w:t xml:space="preserve"> област</w:t>
      </w:r>
      <w:r w:rsidR="002F1CA9">
        <w:t>ь</w:t>
      </w:r>
      <w:r w:rsidR="00274022">
        <w:t>, где существует «запрос на человека»</w:t>
      </w:r>
      <w:r w:rsidR="00222044">
        <w:rPr>
          <w:rStyle w:val="a6"/>
        </w:rPr>
        <w:footnoteReference w:id="2"/>
      </w:r>
      <w:r w:rsidR="00274022">
        <w:t xml:space="preserve">. </w:t>
      </w:r>
      <w:r w:rsidR="00140CA2">
        <w:t xml:space="preserve">Таким образом, можно надеяться на то, что профессия музыканта в будущем будет востребована </w:t>
      </w:r>
      <w:r w:rsidR="00F42AC5">
        <w:t xml:space="preserve">– </w:t>
      </w:r>
      <w:r w:rsidR="00140CA2">
        <w:t xml:space="preserve">быть может, даже в большей степени, чем другие гуманитарные профессии. </w:t>
      </w:r>
    </w:p>
    <w:p w14:paraId="7204ACEE" w14:textId="78029703" w:rsidR="00511D75" w:rsidRDefault="002249A1" w:rsidP="00752509">
      <w:pPr>
        <w:spacing w:line="240" w:lineRule="auto"/>
      </w:pPr>
      <w:r>
        <w:t>В кризисную эпоху очень сложно прогнозировать, на что ориентировать подрастающее поколение. Выходом из этой ситуации, возможно</w:t>
      </w:r>
      <w:r w:rsidR="00B90041">
        <w:t>,</w:t>
      </w:r>
      <w:r>
        <w:t xml:space="preserve"> будет </w:t>
      </w:r>
      <w:r w:rsidR="00511D75" w:rsidRPr="00351095">
        <w:t>понимани</w:t>
      </w:r>
      <w:r>
        <w:t>е того</w:t>
      </w:r>
      <w:r w:rsidR="00511D75" w:rsidRPr="00351095">
        <w:t xml:space="preserve">, </w:t>
      </w:r>
      <w:r>
        <w:t>«</w:t>
      </w:r>
      <w:r w:rsidR="00511D75" w:rsidRPr="00351095">
        <w:t>что детей надо</w:t>
      </w:r>
      <w:r w:rsidR="00511D75">
        <w:t xml:space="preserve"> </w:t>
      </w:r>
      <w:r w:rsidR="00511D75" w:rsidRPr="00351095">
        <w:t>подготовить к решению тех целей, которые ещ</w:t>
      </w:r>
      <w:r w:rsidR="00B90041">
        <w:t>ё</w:t>
      </w:r>
      <w:r w:rsidR="00511D75" w:rsidRPr="00351095">
        <w:t xml:space="preserve"> </w:t>
      </w:r>
      <w:r w:rsidR="00511D75" w:rsidRPr="00351095">
        <w:lastRenderedPageBreak/>
        <w:t>даже не забрезжили на горизонте,</w:t>
      </w:r>
      <w:r w:rsidR="00511D75">
        <w:t xml:space="preserve"> </w:t>
      </w:r>
      <w:r w:rsidR="00511D75" w:rsidRPr="00351095">
        <w:t>научить их находить средства для решения тех задач, которые ещ</w:t>
      </w:r>
      <w:r w:rsidR="00B90041">
        <w:t>ё</w:t>
      </w:r>
      <w:r w:rsidR="00511D75" w:rsidRPr="00351095">
        <w:t xml:space="preserve"> не стали актуальными</w:t>
      </w:r>
      <w:r>
        <w:t>»</w:t>
      </w:r>
      <w:r w:rsidR="00222044">
        <w:rPr>
          <w:rStyle w:val="a6"/>
        </w:rPr>
        <w:footnoteReference w:id="3"/>
      </w:r>
      <w:r w:rsidR="00511D75" w:rsidRPr="00351095">
        <w:t xml:space="preserve">. </w:t>
      </w:r>
    </w:p>
    <w:p w14:paraId="7D85F4DD" w14:textId="23518DDD" w:rsidR="00A27103" w:rsidRDefault="00B76C24" w:rsidP="00752509">
      <w:pPr>
        <w:spacing w:line="240" w:lineRule="auto"/>
      </w:pPr>
      <w:r>
        <w:t xml:space="preserve">Для профессионального музыкального образования, очевидно, должно </w:t>
      </w:r>
      <w:r w:rsidR="00C60128">
        <w:t>быть принято то</w:t>
      </w:r>
      <w:r>
        <w:t>, что эпоха узких специалистов осталась в прошлом</w:t>
      </w:r>
      <w:r w:rsidR="00511D75" w:rsidRPr="002C4E05">
        <w:t xml:space="preserve"> </w:t>
      </w:r>
      <w:r>
        <w:t xml:space="preserve">и необходима </w:t>
      </w:r>
      <w:r w:rsidR="009358E0">
        <w:t>«</w:t>
      </w:r>
      <w:r w:rsidR="00511D75" w:rsidRPr="00B76C24">
        <w:t>горизонтальная мобильность</w:t>
      </w:r>
      <w:r w:rsidR="009358E0">
        <w:t>»</w:t>
      </w:r>
      <w:r w:rsidR="00222044">
        <w:rPr>
          <w:rStyle w:val="a6"/>
        </w:rPr>
        <w:footnoteReference w:id="4"/>
      </w:r>
      <w:r w:rsidR="009358E0" w:rsidRPr="009358E0">
        <w:t xml:space="preserve"> </w:t>
      </w:r>
      <w:r>
        <w:t>профессионалов</w:t>
      </w:r>
      <w:r w:rsidR="00511D75" w:rsidRPr="00B76C24">
        <w:t xml:space="preserve"> на протяжении активной </w:t>
      </w:r>
      <w:r>
        <w:t xml:space="preserve">творческой </w:t>
      </w:r>
      <w:r w:rsidR="00511D75" w:rsidRPr="00B76C24">
        <w:t>жизни.</w:t>
      </w:r>
      <w:r>
        <w:t xml:space="preserve"> Вплоть до готовности </w:t>
      </w:r>
      <w:r w:rsidR="00511D75" w:rsidRPr="002C4E05">
        <w:t>получать</w:t>
      </w:r>
      <w:r w:rsidR="00511D75">
        <w:t xml:space="preserve"> </w:t>
      </w:r>
      <w:r w:rsidR="00511D75" w:rsidRPr="002C4E05">
        <w:t>новые професси</w:t>
      </w:r>
      <w:r>
        <w:t xml:space="preserve">ональные навыки, необходимые для другой профессиональной модификации. </w:t>
      </w:r>
    </w:p>
    <w:p w14:paraId="7F7D97E8" w14:textId="33C6B6B0" w:rsidR="004B0D20" w:rsidRDefault="00F82881" w:rsidP="00752509">
      <w:pPr>
        <w:spacing w:line="240" w:lineRule="auto"/>
      </w:pPr>
      <w:r>
        <w:t xml:space="preserve">По </w:t>
      </w:r>
      <w:r w:rsidR="00343C70">
        <w:t>общему мнению</w:t>
      </w:r>
      <w:r>
        <w:t>, в современном обществе изменился «</w:t>
      </w:r>
      <w:r w:rsidRPr="001B037A">
        <w:t>субъект обучения</w:t>
      </w:r>
      <w:r>
        <w:t xml:space="preserve">». </w:t>
      </w:r>
      <w:r w:rsidR="00DC5C28">
        <w:t xml:space="preserve">Субъект музыкального обучения сегодня – это не только ребёнок, пришедший в подготовительный класс, осваивающий азы музыкальной грамоты, но и </w:t>
      </w:r>
      <w:r w:rsidR="004B0D20">
        <w:t>взрослые люди, в прошлом получившие начальное музыкальное образование, и старшие школьники, почувствовавшие интерес к занятиям музыкой.</w:t>
      </w:r>
    </w:p>
    <w:p w14:paraId="3388A5F4" w14:textId="091C2E6A" w:rsidR="00AD0FB8" w:rsidRDefault="00AD0FB8" w:rsidP="00752509">
      <w:pPr>
        <w:spacing w:line="240" w:lineRule="auto"/>
      </w:pPr>
      <w:r>
        <w:t>Таким образом, профессиональный музыкант должен быть готов снова стать музыкантом</w:t>
      </w:r>
      <w:r w:rsidRPr="00AD0FB8">
        <w:t xml:space="preserve"> синтетическ</w:t>
      </w:r>
      <w:r>
        <w:t>ого</w:t>
      </w:r>
      <w:r w:rsidRPr="00AD0FB8">
        <w:t xml:space="preserve"> тип</w:t>
      </w:r>
      <w:r>
        <w:t>а</w:t>
      </w:r>
      <w:r w:rsidR="00BD68BF">
        <w:t>.</w:t>
      </w:r>
      <w:r>
        <w:t xml:space="preserve"> Музыкант </w:t>
      </w:r>
      <w:r>
        <w:rPr>
          <w:lang w:val="en-US"/>
        </w:rPr>
        <w:t>XXI</w:t>
      </w:r>
      <w:r w:rsidRPr="00EF68B0">
        <w:t xml:space="preserve"> </w:t>
      </w:r>
      <w:r>
        <w:t>века становится мультиинструменталистом,</w:t>
      </w:r>
      <w:r w:rsidR="00EF68B0">
        <w:t xml:space="preserve"> </w:t>
      </w:r>
      <w:r>
        <w:t xml:space="preserve">аранжировщиком, </w:t>
      </w:r>
      <w:r w:rsidR="00EF68B0">
        <w:t>педагогом, руководителем коллектива</w:t>
      </w:r>
      <w:r w:rsidR="004F57AE">
        <w:t>;</w:t>
      </w:r>
      <w:r w:rsidR="00EF68B0">
        <w:t xml:space="preserve"> должен владеть компьютером, использовать в своей работе современные </w:t>
      </w:r>
      <w:r w:rsidR="00EF68B0" w:rsidRPr="00EF68B0">
        <w:t>мультимедийны</w:t>
      </w:r>
      <w:r w:rsidR="00EF68B0">
        <w:t>е</w:t>
      </w:r>
      <w:r w:rsidR="00EF68B0" w:rsidRPr="00EF68B0">
        <w:t xml:space="preserve"> технологи</w:t>
      </w:r>
      <w:r w:rsidR="00EF68B0">
        <w:t>и.</w:t>
      </w:r>
      <w:r w:rsidR="005E29DB">
        <w:t xml:space="preserve"> </w:t>
      </w:r>
    </w:p>
    <w:p w14:paraId="5626B05F" w14:textId="17D0D89E" w:rsidR="00EF68B0" w:rsidRDefault="00EF68B0" w:rsidP="00752509">
      <w:pPr>
        <w:spacing w:line="240" w:lineRule="auto"/>
      </w:pPr>
      <w:r>
        <w:t xml:space="preserve">С другой стороны, музыкант-профессионал нового типа должен быть востребован на рынке труда, и это проблема </w:t>
      </w:r>
      <w:r w:rsidR="002E2F87">
        <w:t xml:space="preserve">децентрализации профессионального искусства, </w:t>
      </w:r>
      <w:r w:rsidR="005E29DB">
        <w:t xml:space="preserve">развития культурной инфраструктуры регионов, в том числе, в области </w:t>
      </w:r>
      <w:r w:rsidR="002E2F87">
        <w:t xml:space="preserve">профессионального </w:t>
      </w:r>
      <w:r w:rsidR="005E29DB">
        <w:t>музыкального искусства и музыкального образования.</w:t>
      </w:r>
    </w:p>
    <w:p w14:paraId="50A31146" w14:textId="4A9FC6BE" w:rsidR="00A13921" w:rsidRDefault="00A13921" w:rsidP="00752509">
      <w:pPr>
        <w:spacing w:line="240" w:lineRule="auto"/>
      </w:pPr>
      <w:r>
        <w:t xml:space="preserve">Развитие </w:t>
      </w:r>
      <w:r w:rsidR="00431184">
        <w:t>музыкально-</w:t>
      </w:r>
      <w:r>
        <w:t>культурной инфраструктуры</w:t>
      </w:r>
      <w:r w:rsidR="002E2F87">
        <w:t xml:space="preserve"> регионов</w:t>
      </w:r>
      <w:r>
        <w:t xml:space="preserve">, в свою очередь, является инвестицией в человеческий капитал, который обеспечит отдачу в будущем, поскольку </w:t>
      </w:r>
      <w:r w:rsidR="00431184">
        <w:t>у</w:t>
      </w:r>
      <w:r w:rsidR="00431184" w:rsidRPr="00431184">
        <w:t xml:space="preserve">чить музыке </w:t>
      </w:r>
      <w:r w:rsidR="00431184">
        <w:t xml:space="preserve">можно не только для того, </w:t>
      </w:r>
      <w:r w:rsidR="00431184" w:rsidRPr="00431184">
        <w:t xml:space="preserve">чтобы </w:t>
      </w:r>
      <w:r w:rsidR="00431184">
        <w:t>воспитывать музыкантов-профессионалов</w:t>
      </w:r>
      <w:r w:rsidR="00431184" w:rsidRPr="00431184">
        <w:t xml:space="preserve">, а </w:t>
      </w:r>
      <w:r w:rsidR="00431184">
        <w:t xml:space="preserve">и для того, </w:t>
      </w:r>
      <w:r w:rsidR="00431184" w:rsidRPr="00431184">
        <w:t xml:space="preserve">чтобы </w:t>
      </w:r>
      <w:r w:rsidR="00431184">
        <w:t xml:space="preserve">повышать общий уровень креативности членов общества и </w:t>
      </w:r>
      <w:r w:rsidR="00431184" w:rsidRPr="00431184">
        <w:t>поддерж</w:t>
      </w:r>
      <w:r w:rsidR="00431184">
        <w:t>ивать</w:t>
      </w:r>
      <w:r w:rsidR="00431184" w:rsidRPr="00431184">
        <w:t xml:space="preserve"> качеств</w:t>
      </w:r>
      <w:r w:rsidR="00431184">
        <w:t>о</w:t>
      </w:r>
      <w:r w:rsidR="00431184" w:rsidRPr="00431184">
        <w:t xml:space="preserve"> жизни населения</w:t>
      </w:r>
      <w:r w:rsidR="00431184">
        <w:t>.</w:t>
      </w:r>
    </w:p>
    <w:sectPr w:rsidR="00A13921" w:rsidSect="00752509">
      <w:foot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69AC" w14:textId="77777777" w:rsidR="00F96F35" w:rsidRDefault="00F96F35" w:rsidP="0043219D">
      <w:r>
        <w:separator/>
      </w:r>
    </w:p>
  </w:endnote>
  <w:endnote w:type="continuationSeparator" w:id="0">
    <w:p w14:paraId="49597BDC" w14:textId="77777777" w:rsidR="00F96F35" w:rsidRDefault="00F96F35" w:rsidP="004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018" w14:textId="77777777" w:rsidR="008F0C4F" w:rsidRDefault="008F0C4F" w:rsidP="004321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C582" w14:textId="77777777" w:rsidR="00F96F35" w:rsidRDefault="00F96F35" w:rsidP="0043219D">
      <w:r>
        <w:separator/>
      </w:r>
    </w:p>
  </w:footnote>
  <w:footnote w:type="continuationSeparator" w:id="0">
    <w:p w14:paraId="6D4CFB5D" w14:textId="77777777" w:rsidR="00F96F35" w:rsidRDefault="00F96F35" w:rsidP="0043219D">
      <w:r>
        <w:continuationSeparator/>
      </w:r>
    </w:p>
  </w:footnote>
  <w:footnote w:id="1">
    <w:p w14:paraId="4EE5296B" w14:textId="71E666FB" w:rsidR="00222044" w:rsidRDefault="00222044">
      <w:pPr>
        <w:pStyle w:val="ac"/>
      </w:pPr>
      <w:r>
        <w:rPr>
          <w:rStyle w:val="a6"/>
        </w:rPr>
        <w:footnoteRef/>
      </w:r>
      <w:r>
        <w:t xml:space="preserve"> </w:t>
      </w:r>
      <w:proofErr w:type="spellStart"/>
      <w:r w:rsidRPr="00222044">
        <w:t>Гладуэлл</w:t>
      </w:r>
      <w:proofErr w:type="spellEnd"/>
      <w:r w:rsidRPr="00222044">
        <w:t xml:space="preserve"> М. «Гении и аутсайдеры. Почему одним все, а другим ничего?» Манн, Иванов и Фербер, 2018. 224 с.</w:t>
      </w:r>
    </w:p>
  </w:footnote>
  <w:footnote w:id="2">
    <w:p w14:paraId="792616DB" w14:textId="379391A6" w:rsidR="00222044" w:rsidRDefault="00222044">
      <w:pPr>
        <w:pStyle w:val="ac"/>
      </w:pPr>
      <w:r>
        <w:rPr>
          <w:rStyle w:val="a6"/>
        </w:rPr>
        <w:footnoteRef/>
      </w:r>
      <w:r>
        <w:t xml:space="preserve"> </w:t>
      </w:r>
      <w:r w:rsidRPr="00222044">
        <w:t>Шестакова И. Г. Человеческий капитал в цифровую эпоху // Научный журнал Национального исследовательского университета информационных технологий, механики и оптики. Серия: Экономика и экологический менеджмент. 2018.  № 1. С. 56-63.</w:t>
      </w:r>
    </w:p>
  </w:footnote>
  <w:footnote w:id="3">
    <w:p w14:paraId="5591C502" w14:textId="41619475" w:rsidR="00222044" w:rsidRDefault="00222044">
      <w:pPr>
        <w:pStyle w:val="ac"/>
      </w:pPr>
      <w:r>
        <w:rPr>
          <w:rStyle w:val="a6"/>
        </w:rPr>
        <w:footnoteRef/>
      </w:r>
      <w:r>
        <w:t xml:space="preserve"> </w:t>
      </w:r>
      <w:proofErr w:type="spellStart"/>
      <w:r w:rsidRPr="00222044">
        <w:t>Берак</w:t>
      </w:r>
      <w:proofErr w:type="spellEnd"/>
      <w:r w:rsidRPr="00222044">
        <w:t xml:space="preserve"> О. Л. Инновационное образование в кризисные эпохи // Культура и образование. 2014. № 1 (12). С. 61-64. С. 63.</w:t>
      </w:r>
    </w:p>
  </w:footnote>
  <w:footnote w:id="4">
    <w:p w14:paraId="06259B85" w14:textId="4A54E6EA" w:rsidR="00222044" w:rsidRDefault="00222044">
      <w:pPr>
        <w:pStyle w:val="ac"/>
      </w:pPr>
      <w:r>
        <w:rPr>
          <w:rStyle w:val="a6"/>
        </w:rPr>
        <w:footnoteRef/>
      </w:r>
      <w:r>
        <w:t xml:space="preserve"> </w:t>
      </w:r>
      <w:r w:rsidRPr="00222044">
        <w:t xml:space="preserve">Качество высшего образования / Под ред. </w:t>
      </w:r>
      <w:proofErr w:type="spellStart"/>
      <w:r w:rsidRPr="00222044">
        <w:t>М.П</w:t>
      </w:r>
      <w:proofErr w:type="spellEnd"/>
      <w:r w:rsidRPr="00222044">
        <w:t>. Карпенко. М.: Изд-во СГУ, 2012. 291 с. С. 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5B9"/>
    <w:multiLevelType w:val="hybridMultilevel"/>
    <w:tmpl w:val="B6D0D0CE"/>
    <w:lvl w:ilvl="0" w:tplc="235C0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84EE3"/>
    <w:multiLevelType w:val="hybridMultilevel"/>
    <w:tmpl w:val="522E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69AB"/>
    <w:multiLevelType w:val="hybridMultilevel"/>
    <w:tmpl w:val="BDCA5E44"/>
    <w:lvl w:ilvl="0" w:tplc="E1341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2E"/>
    <w:rsid w:val="0000127C"/>
    <w:rsid w:val="00005846"/>
    <w:rsid w:val="00005DED"/>
    <w:rsid w:val="0001138E"/>
    <w:rsid w:val="00011854"/>
    <w:rsid w:val="00017452"/>
    <w:rsid w:val="00020D34"/>
    <w:rsid w:val="000214C1"/>
    <w:rsid w:val="00031555"/>
    <w:rsid w:val="000319F2"/>
    <w:rsid w:val="00033AD4"/>
    <w:rsid w:val="00034BD6"/>
    <w:rsid w:val="00037247"/>
    <w:rsid w:val="000464A7"/>
    <w:rsid w:val="00047163"/>
    <w:rsid w:val="000603DC"/>
    <w:rsid w:val="00076F43"/>
    <w:rsid w:val="00083D42"/>
    <w:rsid w:val="000849B4"/>
    <w:rsid w:val="0009442D"/>
    <w:rsid w:val="00096343"/>
    <w:rsid w:val="00097727"/>
    <w:rsid w:val="000A08DC"/>
    <w:rsid w:val="000B0252"/>
    <w:rsid w:val="000C1DC4"/>
    <w:rsid w:val="000D44F4"/>
    <w:rsid w:val="000E59F5"/>
    <w:rsid w:val="001059FA"/>
    <w:rsid w:val="001152ED"/>
    <w:rsid w:val="00117D4D"/>
    <w:rsid w:val="001235CF"/>
    <w:rsid w:val="0012462A"/>
    <w:rsid w:val="00127E62"/>
    <w:rsid w:val="0013687F"/>
    <w:rsid w:val="00140CA2"/>
    <w:rsid w:val="001416E1"/>
    <w:rsid w:val="00142E69"/>
    <w:rsid w:val="001452CC"/>
    <w:rsid w:val="00170246"/>
    <w:rsid w:val="00173FC2"/>
    <w:rsid w:val="00183343"/>
    <w:rsid w:val="00183ABC"/>
    <w:rsid w:val="00183B6B"/>
    <w:rsid w:val="001869CF"/>
    <w:rsid w:val="001911DA"/>
    <w:rsid w:val="00195713"/>
    <w:rsid w:val="00196790"/>
    <w:rsid w:val="001B037A"/>
    <w:rsid w:val="001B538D"/>
    <w:rsid w:val="001D3077"/>
    <w:rsid w:val="001D3FC8"/>
    <w:rsid w:val="001E215E"/>
    <w:rsid w:val="001E2880"/>
    <w:rsid w:val="001E56E8"/>
    <w:rsid w:val="001F2BCE"/>
    <w:rsid w:val="001F397D"/>
    <w:rsid w:val="001F646D"/>
    <w:rsid w:val="001F776D"/>
    <w:rsid w:val="00201F49"/>
    <w:rsid w:val="00206DFD"/>
    <w:rsid w:val="0021177C"/>
    <w:rsid w:val="00215A43"/>
    <w:rsid w:val="00217500"/>
    <w:rsid w:val="002217D5"/>
    <w:rsid w:val="00222044"/>
    <w:rsid w:val="002249A1"/>
    <w:rsid w:val="00227921"/>
    <w:rsid w:val="00227F2E"/>
    <w:rsid w:val="00230D8C"/>
    <w:rsid w:val="002321D6"/>
    <w:rsid w:val="00233C14"/>
    <w:rsid w:val="00240896"/>
    <w:rsid w:val="00242C6E"/>
    <w:rsid w:val="002535FC"/>
    <w:rsid w:val="002557F2"/>
    <w:rsid w:val="00255D5C"/>
    <w:rsid w:val="00262313"/>
    <w:rsid w:val="00274022"/>
    <w:rsid w:val="0027422B"/>
    <w:rsid w:val="0028106C"/>
    <w:rsid w:val="002B0939"/>
    <w:rsid w:val="002B16E3"/>
    <w:rsid w:val="002C4E05"/>
    <w:rsid w:val="002C4E83"/>
    <w:rsid w:val="002C7CB7"/>
    <w:rsid w:val="002D12EB"/>
    <w:rsid w:val="002D5CED"/>
    <w:rsid w:val="002D7CCE"/>
    <w:rsid w:val="002E2F87"/>
    <w:rsid w:val="002F1CA9"/>
    <w:rsid w:val="002F78EF"/>
    <w:rsid w:val="00303B42"/>
    <w:rsid w:val="00306732"/>
    <w:rsid w:val="00310184"/>
    <w:rsid w:val="00313FDE"/>
    <w:rsid w:val="003176B3"/>
    <w:rsid w:val="0032101F"/>
    <w:rsid w:val="0034009D"/>
    <w:rsid w:val="003417E5"/>
    <w:rsid w:val="00342BC6"/>
    <w:rsid w:val="00343C70"/>
    <w:rsid w:val="00351095"/>
    <w:rsid w:val="003511C6"/>
    <w:rsid w:val="00361429"/>
    <w:rsid w:val="00363C2B"/>
    <w:rsid w:val="00381E24"/>
    <w:rsid w:val="003843CF"/>
    <w:rsid w:val="00390103"/>
    <w:rsid w:val="00390DB5"/>
    <w:rsid w:val="00396744"/>
    <w:rsid w:val="00397631"/>
    <w:rsid w:val="003A2526"/>
    <w:rsid w:val="003A4386"/>
    <w:rsid w:val="003A4D12"/>
    <w:rsid w:val="003B7B2E"/>
    <w:rsid w:val="003C45E2"/>
    <w:rsid w:val="003C6370"/>
    <w:rsid w:val="003C6781"/>
    <w:rsid w:val="003D04E4"/>
    <w:rsid w:val="003D0721"/>
    <w:rsid w:val="003E50FF"/>
    <w:rsid w:val="003E539A"/>
    <w:rsid w:val="003F04FC"/>
    <w:rsid w:val="003F3AD4"/>
    <w:rsid w:val="003F55ED"/>
    <w:rsid w:val="003F675E"/>
    <w:rsid w:val="003F7E1B"/>
    <w:rsid w:val="0040256C"/>
    <w:rsid w:val="00403115"/>
    <w:rsid w:val="00415507"/>
    <w:rsid w:val="00427511"/>
    <w:rsid w:val="00431184"/>
    <w:rsid w:val="0043219D"/>
    <w:rsid w:val="0044030F"/>
    <w:rsid w:val="004419A3"/>
    <w:rsid w:val="004462A7"/>
    <w:rsid w:val="00454ACB"/>
    <w:rsid w:val="00464C19"/>
    <w:rsid w:val="004731E7"/>
    <w:rsid w:val="00475A9A"/>
    <w:rsid w:val="0047606A"/>
    <w:rsid w:val="004768C1"/>
    <w:rsid w:val="0047785B"/>
    <w:rsid w:val="00481F13"/>
    <w:rsid w:val="004A26F7"/>
    <w:rsid w:val="004A3D47"/>
    <w:rsid w:val="004B0D20"/>
    <w:rsid w:val="004B6BAD"/>
    <w:rsid w:val="004C061B"/>
    <w:rsid w:val="004C44BD"/>
    <w:rsid w:val="004C4EB2"/>
    <w:rsid w:val="004D0541"/>
    <w:rsid w:val="004E6C74"/>
    <w:rsid w:val="004F5621"/>
    <w:rsid w:val="004F57AE"/>
    <w:rsid w:val="00501DB5"/>
    <w:rsid w:val="00506726"/>
    <w:rsid w:val="00510CB9"/>
    <w:rsid w:val="00511D75"/>
    <w:rsid w:val="005142C3"/>
    <w:rsid w:val="00526896"/>
    <w:rsid w:val="00526FA3"/>
    <w:rsid w:val="00535E1E"/>
    <w:rsid w:val="00542CBB"/>
    <w:rsid w:val="0054621D"/>
    <w:rsid w:val="0055219A"/>
    <w:rsid w:val="0055251D"/>
    <w:rsid w:val="00563333"/>
    <w:rsid w:val="005734DB"/>
    <w:rsid w:val="0057626A"/>
    <w:rsid w:val="005769FD"/>
    <w:rsid w:val="0058546D"/>
    <w:rsid w:val="00593A00"/>
    <w:rsid w:val="005950B7"/>
    <w:rsid w:val="00597E5C"/>
    <w:rsid w:val="005A2F0A"/>
    <w:rsid w:val="005A3B7A"/>
    <w:rsid w:val="005B4F3D"/>
    <w:rsid w:val="005C052A"/>
    <w:rsid w:val="005D0365"/>
    <w:rsid w:val="005D58F8"/>
    <w:rsid w:val="005E2004"/>
    <w:rsid w:val="005E29DB"/>
    <w:rsid w:val="005E48C8"/>
    <w:rsid w:val="005E67E8"/>
    <w:rsid w:val="005E73BC"/>
    <w:rsid w:val="005E7F06"/>
    <w:rsid w:val="006001BF"/>
    <w:rsid w:val="00605741"/>
    <w:rsid w:val="00606FC2"/>
    <w:rsid w:val="00607058"/>
    <w:rsid w:val="00610954"/>
    <w:rsid w:val="006150E4"/>
    <w:rsid w:val="00615606"/>
    <w:rsid w:val="00621798"/>
    <w:rsid w:val="00622EAB"/>
    <w:rsid w:val="00623385"/>
    <w:rsid w:val="00626A4D"/>
    <w:rsid w:val="00633B14"/>
    <w:rsid w:val="00642CA0"/>
    <w:rsid w:val="006439D0"/>
    <w:rsid w:val="0065092A"/>
    <w:rsid w:val="00657BF0"/>
    <w:rsid w:val="00662481"/>
    <w:rsid w:val="00666FE6"/>
    <w:rsid w:val="00672D47"/>
    <w:rsid w:val="00677485"/>
    <w:rsid w:val="0069425B"/>
    <w:rsid w:val="006948FA"/>
    <w:rsid w:val="0069555F"/>
    <w:rsid w:val="006A4E25"/>
    <w:rsid w:val="006A6044"/>
    <w:rsid w:val="006B1C89"/>
    <w:rsid w:val="006B386B"/>
    <w:rsid w:val="006E25F8"/>
    <w:rsid w:val="006E352F"/>
    <w:rsid w:val="006E5DD8"/>
    <w:rsid w:val="006F0494"/>
    <w:rsid w:val="006F1F17"/>
    <w:rsid w:val="006F2C78"/>
    <w:rsid w:val="00700425"/>
    <w:rsid w:val="00702AFB"/>
    <w:rsid w:val="007045D4"/>
    <w:rsid w:val="00706B53"/>
    <w:rsid w:val="00724FFA"/>
    <w:rsid w:val="00726065"/>
    <w:rsid w:val="007341B5"/>
    <w:rsid w:val="00734958"/>
    <w:rsid w:val="00736967"/>
    <w:rsid w:val="00742090"/>
    <w:rsid w:val="00744836"/>
    <w:rsid w:val="0075219B"/>
    <w:rsid w:val="00752509"/>
    <w:rsid w:val="007579C5"/>
    <w:rsid w:val="00760865"/>
    <w:rsid w:val="00762159"/>
    <w:rsid w:val="00763BF3"/>
    <w:rsid w:val="007667FA"/>
    <w:rsid w:val="0077099D"/>
    <w:rsid w:val="00773094"/>
    <w:rsid w:val="00774749"/>
    <w:rsid w:val="00786B64"/>
    <w:rsid w:val="00787132"/>
    <w:rsid w:val="007871A0"/>
    <w:rsid w:val="00792968"/>
    <w:rsid w:val="00793E44"/>
    <w:rsid w:val="007A0976"/>
    <w:rsid w:val="007B3AC3"/>
    <w:rsid w:val="007C4676"/>
    <w:rsid w:val="007D3790"/>
    <w:rsid w:val="007E330C"/>
    <w:rsid w:val="007E3D9E"/>
    <w:rsid w:val="007F49CC"/>
    <w:rsid w:val="008001A2"/>
    <w:rsid w:val="008005E8"/>
    <w:rsid w:val="00802D66"/>
    <w:rsid w:val="00815D3D"/>
    <w:rsid w:val="00822D8B"/>
    <w:rsid w:val="00831871"/>
    <w:rsid w:val="008427B7"/>
    <w:rsid w:val="008562C6"/>
    <w:rsid w:val="00862CD7"/>
    <w:rsid w:val="00870D07"/>
    <w:rsid w:val="008722BC"/>
    <w:rsid w:val="00877AD3"/>
    <w:rsid w:val="008831AE"/>
    <w:rsid w:val="008943AD"/>
    <w:rsid w:val="00896AB4"/>
    <w:rsid w:val="008A30CE"/>
    <w:rsid w:val="008A4CB6"/>
    <w:rsid w:val="008B0498"/>
    <w:rsid w:val="008B2DDD"/>
    <w:rsid w:val="008B4CC9"/>
    <w:rsid w:val="008B55F8"/>
    <w:rsid w:val="008B7D48"/>
    <w:rsid w:val="008C41CE"/>
    <w:rsid w:val="008C5A12"/>
    <w:rsid w:val="008C614E"/>
    <w:rsid w:val="008D171C"/>
    <w:rsid w:val="008D3759"/>
    <w:rsid w:val="008D46C7"/>
    <w:rsid w:val="008D69EC"/>
    <w:rsid w:val="008E1983"/>
    <w:rsid w:val="008E7A61"/>
    <w:rsid w:val="008F0C4F"/>
    <w:rsid w:val="008F67CB"/>
    <w:rsid w:val="00901AEE"/>
    <w:rsid w:val="00904E1C"/>
    <w:rsid w:val="00905CF2"/>
    <w:rsid w:val="00911542"/>
    <w:rsid w:val="00914988"/>
    <w:rsid w:val="00915145"/>
    <w:rsid w:val="00926114"/>
    <w:rsid w:val="00931D95"/>
    <w:rsid w:val="009358E0"/>
    <w:rsid w:val="00942C4B"/>
    <w:rsid w:val="00950C7E"/>
    <w:rsid w:val="00951526"/>
    <w:rsid w:val="009602FF"/>
    <w:rsid w:val="00967EAE"/>
    <w:rsid w:val="00973675"/>
    <w:rsid w:val="009811BE"/>
    <w:rsid w:val="0098341C"/>
    <w:rsid w:val="00983CBA"/>
    <w:rsid w:val="00993ED8"/>
    <w:rsid w:val="0099419C"/>
    <w:rsid w:val="00996751"/>
    <w:rsid w:val="00996EED"/>
    <w:rsid w:val="009A6FA8"/>
    <w:rsid w:val="009B4E1B"/>
    <w:rsid w:val="009B50F7"/>
    <w:rsid w:val="009B5BC4"/>
    <w:rsid w:val="009C2746"/>
    <w:rsid w:val="009C30D6"/>
    <w:rsid w:val="009C3736"/>
    <w:rsid w:val="009D2D02"/>
    <w:rsid w:val="009D7989"/>
    <w:rsid w:val="009E0594"/>
    <w:rsid w:val="009E0AC8"/>
    <w:rsid w:val="009E16DA"/>
    <w:rsid w:val="009E7944"/>
    <w:rsid w:val="009E7A84"/>
    <w:rsid w:val="009F1C41"/>
    <w:rsid w:val="00A00606"/>
    <w:rsid w:val="00A02849"/>
    <w:rsid w:val="00A02EA8"/>
    <w:rsid w:val="00A035FC"/>
    <w:rsid w:val="00A05B18"/>
    <w:rsid w:val="00A13921"/>
    <w:rsid w:val="00A14426"/>
    <w:rsid w:val="00A20899"/>
    <w:rsid w:val="00A27103"/>
    <w:rsid w:val="00A40343"/>
    <w:rsid w:val="00A45F73"/>
    <w:rsid w:val="00A54B21"/>
    <w:rsid w:val="00A621A5"/>
    <w:rsid w:val="00A66174"/>
    <w:rsid w:val="00A7061C"/>
    <w:rsid w:val="00A715A3"/>
    <w:rsid w:val="00A71FCC"/>
    <w:rsid w:val="00A73FC7"/>
    <w:rsid w:val="00A751B4"/>
    <w:rsid w:val="00A76BA7"/>
    <w:rsid w:val="00A77637"/>
    <w:rsid w:val="00A8326B"/>
    <w:rsid w:val="00A83B1D"/>
    <w:rsid w:val="00A87540"/>
    <w:rsid w:val="00A925BE"/>
    <w:rsid w:val="00A97208"/>
    <w:rsid w:val="00AA2F85"/>
    <w:rsid w:val="00AA3146"/>
    <w:rsid w:val="00AB21D5"/>
    <w:rsid w:val="00AB75F3"/>
    <w:rsid w:val="00AC48FA"/>
    <w:rsid w:val="00AD0FB8"/>
    <w:rsid w:val="00AD184B"/>
    <w:rsid w:val="00AD6875"/>
    <w:rsid w:val="00AF20C4"/>
    <w:rsid w:val="00B06520"/>
    <w:rsid w:val="00B115F5"/>
    <w:rsid w:val="00B12F8B"/>
    <w:rsid w:val="00B16091"/>
    <w:rsid w:val="00B2559B"/>
    <w:rsid w:val="00B310DD"/>
    <w:rsid w:val="00B32433"/>
    <w:rsid w:val="00B326CF"/>
    <w:rsid w:val="00B42393"/>
    <w:rsid w:val="00B4781A"/>
    <w:rsid w:val="00B63F8C"/>
    <w:rsid w:val="00B70C93"/>
    <w:rsid w:val="00B76C24"/>
    <w:rsid w:val="00B7714A"/>
    <w:rsid w:val="00B90041"/>
    <w:rsid w:val="00B92683"/>
    <w:rsid w:val="00B9622E"/>
    <w:rsid w:val="00BB2C6E"/>
    <w:rsid w:val="00BB552A"/>
    <w:rsid w:val="00BC0377"/>
    <w:rsid w:val="00BD557D"/>
    <w:rsid w:val="00BD5B97"/>
    <w:rsid w:val="00BD630E"/>
    <w:rsid w:val="00BD68BF"/>
    <w:rsid w:val="00BD6E7E"/>
    <w:rsid w:val="00BE1AFE"/>
    <w:rsid w:val="00BE2BB3"/>
    <w:rsid w:val="00BF64C5"/>
    <w:rsid w:val="00BF7C39"/>
    <w:rsid w:val="00C02AD5"/>
    <w:rsid w:val="00C03DA2"/>
    <w:rsid w:val="00C07551"/>
    <w:rsid w:val="00C14CFE"/>
    <w:rsid w:val="00C1542E"/>
    <w:rsid w:val="00C264CE"/>
    <w:rsid w:val="00C26876"/>
    <w:rsid w:val="00C33461"/>
    <w:rsid w:val="00C419DC"/>
    <w:rsid w:val="00C45231"/>
    <w:rsid w:val="00C52FB9"/>
    <w:rsid w:val="00C57A6B"/>
    <w:rsid w:val="00C60128"/>
    <w:rsid w:val="00C76A83"/>
    <w:rsid w:val="00C851FF"/>
    <w:rsid w:val="00C86305"/>
    <w:rsid w:val="00C9294B"/>
    <w:rsid w:val="00C941BD"/>
    <w:rsid w:val="00CA4C63"/>
    <w:rsid w:val="00CB3CD5"/>
    <w:rsid w:val="00CB7C92"/>
    <w:rsid w:val="00CC09E7"/>
    <w:rsid w:val="00CE15FB"/>
    <w:rsid w:val="00CE7BED"/>
    <w:rsid w:val="00D04A65"/>
    <w:rsid w:val="00D11E4E"/>
    <w:rsid w:val="00D27D94"/>
    <w:rsid w:val="00D311A6"/>
    <w:rsid w:val="00D31446"/>
    <w:rsid w:val="00D35AE7"/>
    <w:rsid w:val="00D35EAD"/>
    <w:rsid w:val="00D40618"/>
    <w:rsid w:val="00D441D2"/>
    <w:rsid w:val="00D5488C"/>
    <w:rsid w:val="00D55C8A"/>
    <w:rsid w:val="00D72836"/>
    <w:rsid w:val="00D7697E"/>
    <w:rsid w:val="00D813DB"/>
    <w:rsid w:val="00D83DF6"/>
    <w:rsid w:val="00D91AA7"/>
    <w:rsid w:val="00D96AE5"/>
    <w:rsid w:val="00DA53C2"/>
    <w:rsid w:val="00DB41D7"/>
    <w:rsid w:val="00DB47EA"/>
    <w:rsid w:val="00DB4AE0"/>
    <w:rsid w:val="00DB7D90"/>
    <w:rsid w:val="00DC05AF"/>
    <w:rsid w:val="00DC1682"/>
    <w:rsid w:val="00DC4889"/>
    <w:rsid w:val="00DC4B6F"/>
    <w:rsid w:val="00DC5C28"/>
    <w:rsid w:val="00DD005B"/>
    <w:rsid w:val="00DD0ECA"/>
    <w:rsid w:val="00DD3699"/>
    <w:rsid w:val="00DD504A"/>
    <w:rsid w:val="00DD6D71"/>
    <w:rsid w:val="00DD7DFB"/>
    <w:rsid w:val="00DE0816"/>
    <w:rsid w:val="00DE67C3"/>
    <w:rsid w:val="00E00B69"/>
    <w:rsid w:val="00E1460F"/>
    <w:rsid w:val="00E3181A"/>
    <w:rsid w:val="00E345D6"/>
    <w:rsid w:val="00E40DB8"/>
    <w:rsid w:val="00E45058"/>
    <w:rsid w:val="00E471D3"/>
    <w:rsid w:val="00E54D08"/>
    <w:rsid w:val="00E57EF2"/>
    <w:rsid w:val="00E70FC4"/>
    <w:rsid w:val="00E72742"/>
    <w:rsid w:val="00E752A9"/>
    <w:rsid w:val="00E92559"/>
    <w:rsid w:val="00EA7C61"/>
    <w:rsid w:val="00EB1BF4"/>
    <w:rsid w:val="00EB5979"/>
    <w:rsid w:val="00EB66F4"/>
    <w:rsid w:val="00EC00FE"/>
    <w:rsid w:val="00EC73D4"/>
    <w:rsid w:val="00ED65C7"/>
    <w:rsid w:val="00EE18BE"/>
    <w:rsid w:val="00EE6650"/>
    <w:rsid w:val="00EF68B0"/>
    <w:rsid w:val="00F00A5F"/>
    <w:rsid w:val="00F0232E"/>
    <w:rsid w:val="00F06827"/>
    <w:rsid w:val="00F06C2A"/>
    <w:rsid w:val="00F1257E"/>
    <w:rsid w:val="00F15774"/>
    <w:rsid w:val="00F15ABD"/>
    <w:rsid w:val="00F2511B"/>
    <w:rsid w:val="00F2666A"/>
    <w:rsid w:val="00F26ABE"/>
    <w:rsid w:val="00F30BEA"/>
    <w:rsid w:val="00F30F22"/>
    <w:rsid w:val="00F3626D"/>
    <w:rsid w:val="00F42641"/>
    <w:rsid w:val="00F42AC5"/>
    <w:rsid w:val="00F52452"/>
    <w:rsid w:val="00F52495"/>
    <w:rsid w:val="00F534E6"/>
    <w:rsid w:val="00F53803"/>
    <w:rsid w:val="00F60CD0"/>
    <w:rsid w:val="00F62F39"/>
    <w:rsid w:val="00F6400E"/>
    <w:rsid w:val="00F65E83"/>
    <w:rsid w:val="00F71401"/>
    <w:rsid w:val="00F72B1E"/>
    <w:rsid w:val="00F82881"/>
    <w:rsid w:val="00F87EFA"/>
    <w:rsid w:val="00F90E99"/>
    <w:rsid w:val="00F91993"/>
    <w:rsid w:val="00F92249"/>
    <w:rsid w:val="00F94CE7"/>
    <w:rsid w:val="00F955C0"/>
    <w:rsid w:val="00F96F35"/>
    <w:rsid w:val="00FB1A19"/>
    <w:rsid w:val="00FB4B8F"/>
    <w:rsid w:val="00FC058E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F54C8"/>
  <w15:chartTrackingRefBased/>
  <w15:docId w15:val="{74637C03-4BB1-45B3-9F33-5368E7F9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9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4ACB"/>
    <w:pPr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8F0C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5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ACB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71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D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5D5C"/>
    <w:rPr>
      <w:color w:val="605E5C"/>
      <w:shd w:val="clear" w:color="auto" w:fill="E1DFDD"/>
    </w:rPr>
  </w:style>
  <w:style w:type="character" w:styleId="a6">
    <w:name w:val="footnote reference"/>
    <w:uiPriority w:val="99"/>
    <w:semiHidden/>
    <w:unhideWhenUsed/>
    <w:rsid w:val="009E059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F0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F0C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C4F"/>
  </w:style>
  <w:style w:type="paragraph" w:styleId="a9">
    <w:name w:val="footer"/>
    <w:basedOn w:val="a"/>
    <w:link w:val="aa"/>
    <w:uiPriority w:val="99"/>
    <w:unhideWhenUsed/>
    <w:rsid w:val="008F0C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C4F"/>
  </w:style>
  <w:style w:type="paragraph" w:styleId="ab">
    <w:name w:val="Normal (Web)"/>
    <w:basedOn w:val="a"/>
    <w:uiPriority w:val="99"/>
    <w:semiHidden/>
    <w:unhideWhenUsed/>
    <w:rsid w:val="00EE18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69EC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69EC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00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6E1A-E5B4-45C3-83A9-A3069DE2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Ivonina</dc:creator>
  <cp:keywords/>
  <dc:description/>
  <cp:lastModifiedBy>Lyudmila Ivonina</cp:lastModifiedBy>
  <cp:revision>7</cp:revision>
  <dcterms:created xsi:type="dcterms:W3CDTF">2021-11-05T17:38:00Z</dcterms:created>
  <dcterms:modified xsi:type="dcterms:W3CDTF">2021-11-05T18:41:00Z</dcterms:modified>
</cp:coreProperties>
</file>